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26" w:rsidRDefault="00E81126" w:rsidP="00D44A18">
      <w:pPr>
        <w:pStyle w:val="point"/>
        <w:tabs>
          <w:tab w:val="left" w:pos="226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05FFD">
        <w:rPr>
          <w:b/>
          <w:sz w:val="28"/>
          <w:szCs w:val="28"/>
        </w:rPr>
        <w:t xml:space="preserve">Оценочная шкала для </w:t>
      </w:r>
      <w:r>
        <w:rPr>
          <w:b/>
          <w:sz w:val="28"/>
          <w:szCs w:val="28"/>
        </w:rPr>
        <w:t>определения</w:t>
      </w:r>
      <w:r w:rsidRPr="00A05FFD">
        <w:rPr>
          <w:b/>
          <w:sz w:val="28"/>
          <w:szCs w:val="28"/>
        </w:rPr>
        <w:t xml:space="preserve"> уровня организации ученического самоуправления в учреждении образования</w:t>
      </w:r>
      <w:r>
        <w:rPr>
          <w:b/>
          <w:sz w:val="28"/>
          <w:szCs w:val="28"/>
        </w:rPr>
        <w:t>.</w:t>
      </w:r>
    </w:p>
    <w:p w:rsidR="00D44A18" w:rsidRDefault="00D44A18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81126">
        <w:rPr>
          <w:sz w:val="28"/>
          <w:szCs w:val="28"/>
        </w:rPr>
        <w:t>Шкала</w:t>
      </w:r>
      <w:r>
        <w:rPr>
          <w:sz w:val="28"/>
          <w:szCs w:val="28"/>
        </w:rPr>
        <w:t xml:space="preserve"> включает описание 36 показателей функционирования ученического самоуправления, которые разбиты на 9 групп (критериев):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>- р</w:t>
      </w:r>
      <w:r w:rsidRPr="005C2E6A">
        <w:rPr>
          <w:rStyle w:val="fontstyle01"/>
        </w:rPr>
        <w:t>азработанность нормативного правового обеспечения</w:t>
      </w:r>
      <w:r>
        <w:rPr>
          <w:rStyle w:val="fontstyle01"/>
        </w:rPr>
        <w:t>;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>- р</w:t>
      </w:r>
      <w:r w:rsidRPr="00183301">
        <w:rPr>
          <w:rStyle w:val="fontstyle01"/>
        </w:rPr>
        <w:t>еализация четкой структурно-функциональной модели ученического самоуправления</w:t>
      </w:r>
      <w:r>
        <w:rPr>
          <w:rStyle w:val="fontstyle01"/>
        </w:rPr>
        <w:t>;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>- г</w:t>
      </w:r>
      <w:r w:rsidRPr="00183301">
        <w:rPr>
          <w:rStyle w:val="fontstyle01"/>
        </w:rPr>
        <w:t>ибкость и технологичность модели ученического самоуправления</w:t>
      </w:r>
      <w:r>
        <w:rPr>
          <w:rStyle w:val="fontstyle01"/>
        </w:rPr>
        <w:t>;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>- х</w:t>
      </w:r>
      <w:r w:rsidRPr="00BC3BF8">
        <w:rPr>
          <w:rStyle w:val="fontstyle01"/>
        </w:rPr>
        <w:t>арактер и содержание педагогического взаимодействия с органами ученического самоуправления</w:t>
      </w:r>
      <w:r>
        <w:rPr>
          <w:rStyle w:val="fontstyle01"/>
        </w:rPr>
        <w:t>;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>- х</w:t>
      </w:r>
      <w:r w:rsidRPr="00BC3BF8">
        <w:rPr>
          <w:rStyle w:val="fontstyle01"/>
        </w:rPr>
        <w:t>арактер и результативность взаимодействия с первичными структурами общественных организаций (объединений)</w:t>
      </w:r>
      <w:r>
        <w:rPr>
          <w:rStyle w:val="fontstyle01"/>
        </w:rPr>
        <w:t>;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>- а</w:t>
      </w:r>
      <w:r w:rsidRPr="00BC3BF8">
        <w:rPr>
          <w:rStyle w:val="fontstyle01"/>
        </w:rPr>
        <w:t xml:space="preserve">ктивность и целесообразность </w:t>
      </w:r>
      <w:r>
        <w:rPr>
          <w:rStyle w:val="fontstyle01"/>
        </w:rPr>
        <w:t xml:space="preserve">взаимодействия с </w:t>
      </w:r>
      <w:r w:rsidRPr="00BC3BF8">
        <w:rPr>
          <w:rStyle w:val="fontstyle01"/>
        </w:rPr>
        <w:t>социальн</w:t>
      </w:r>
      <w:r>
        <w:rPr>
          <w:rStyle w:val="fontstyle01"/>
        </w:rPr>
        <w:t>ыми</w:t>
      </w:r>
      <w:r w:rsidRPr="00BC3BF8">
        <w:rPr>
          <w:rStyle w:val="fontstyle01"/>
        </w:rPr>
        <w:t xml:space="preserve"> партнер</w:t>
      </w:r>
      <w:r>
        <w:rPr>
          <w:rStyle w:val="fontstyle01"/>
        </w:rPr>
        <w:t>ами</w:t>
      </w:r>
      <w:r w:rsidRPr="00BC3BF8">
        <w:rPr>
          <w:rStyle w:val="fontstyle01"/>
        </w:rPr>
        <w:t xml:space="preserve"> района</w:t>
      </w:r>
      <w:r>
        <w:rPr>
          <w:rStyle w:val="fontstyle01"/>
        </w:rPr>
        <w:t>;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>- м</w:t>
      </w:r>
      <w:r w:rsidRPr="00BC3BF8">
        <w:rPr>
          <w:rStyle w:val="fontstyle01"/>
        </w:rPr>
        <w:t>етодическая обеспеченность деятельности ученического самоуправления</w:t>
      </w:r>
      <w:r>
        <w:rPr>
          <w:rStyle w:val="fontstyle01"/>
        </w:rPr>
        <w:t>;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>- м</w:t>
      </w:r>
      <w:r w:rsidRPr="00BC3BF8">
        <w:rPr>
          <w:rStyle w:val="fontstyle01"/>
        </w:rPr>
        <w:t>атериально-техническая обеспеченность деятельности ученического самоуправления</w:t>
      </w:r>
      <w:r>
        <w:rPr>
          <w:rStyle w:val="fontstyle01"/>
        </w:rPr>
        <w:t>;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>- о</w:t>
      </w:r>
      <w:r w:rsidRPr="00BC3BF8">
        <w:rPr>
          <w:rStyle w:val="fontstyle01"/>
        </w:rPr>
        <w:t>ценка деятельности ученического самоуправления со стороны партнеров учреждения образования и социальной среды</w:t>
      </w:r>
      <w:r>
        <w:rPr>
          <w:rStyle w:val="fontstyle01"/>
        </w:rPr>
        <w:t>.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Участнику опроса предлагается оценить каждый показатель по шкале от 0 (отсутствие) до 5 баллов (максимальное значение).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обработке результатов рассчитывается сумма баллов по каждому из девяти критериев оценки. </w:t>
      </w:r>
    </w:p>
    <w:p w:rsidR="00E81126" w:rsidRPr="00084FB3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рассчитывается общая сумма баллов по всем 36 показателям, которая и определяет уровень </w:t>
      </w:r>
      <w:r w:rsidRPr="001553C3">
        <w:rPr>
          <w:sz w:val="28"/>
          <w:szCs w:val="28"/>
        </w:rPr>
        <w:t>организации ученического самоуправления в учреждении образования.</w:t>
      </w:r>
    </w:p>
    <w:p w:rsidR="00E81126" w:rsidRDefault="00E81126" w:rsidP="00E81126">
      <w:pPr>
        <w:pStyle w:val="point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оценочная шкала может быть использована как инструмент экспертной оценки (в качестве экспертов выступают заместитель директора по воспитательной работе, педагог-организатор, руководитель органа ученического самоуправления учреждения образования и др.). При экспертной оценке суммируются результаты всех участников опроса, полученная сумма делится на число участников.</w:t>
      </w:r>
    </w:p>
    <w:p w:rsidR="00E81126" w:rsidRPr="00F22E83" w:rsidRDefault="00E81126" w:rsidP="00E8112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81126" w:rsidRPr="00F22E83" w:rsidRDefault="00E81126" w:rsidP="00E81126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22E83">
        <w:rPr>
          <w:rFonts w:ascii="Arial" w:hAnsi="Arial" w:cs="Arial"/>
          <w:b/>
          <w:sz w:val="28"/>
          <w:szCs w:val="28"/>
        </w:rPr>
        <w:t>Оценочная шкала для определения уровня организации</w:t>
      </w:r>
    </w:p>
    <w:p w:rsidR="00E81126" w:rsidRPr="00F22E83" w:rsidRDefault="00E81126" w:rsidP="00E81126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22E83">
        <w:rPr>
          <w:rFonts w:ascii="Arial" w:hAnsi="Arial" w:cs="Arial"/>
          <w:b/>
          <w:sz w:val="28"/>
          <w:szCs w:val="28"/>
        </w:rPr>
        <w:t xml:space="preserve">ученического самоуправления в учреждении образования </w:t>
      </w:r>
    </w:p>
    <w:p w:rsidR="00E81126" w:rsidRPr="00F22E83" w:rsidRDefault="00E81126" w:rsidP="00E81126">
      <w:pPr>
        <w:spacing w:after="0" w:line="240" w:lineRule="auto"/>
        <w:ind w:right="-992"/>
        <w:jc w:val="center"/>
        <w:rPr>
          <w:rFonts w:ascii="Arial" w:hAnsi="Arial" w:cs="Arial"/>
          <w:b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(Ю.В. Емельяненко)</w:t>
      </w:r>
    </w:p>
    <w:p w:rsidR="00E81126" w:rsidRPr="00F22E83" w:rsidRDefault="00E81126" w:rsidP="00E81126">
      <w:pPr>
        <w:spacing w:after="0" w:line="240" w:lineRule="auto"/>
        <w:ind w:right="-992"/>
        <w:jc w:val="center"/>
        <w:rPr>
          <w:rFonts w:ascii="Arial" w:hAnsi="Arial" w:cs="Arial"/>
          <w:b/>
          <w:sz w:val="10"/>
          <w:szCs w:val="10"/>
        </w:rPr>
      </w:pPr>
    </w:p>
    <w:p w:rsidR="00E81126" w:rsidRPr="00F22E83" w:rsidRDefault="00E81126" w:rsidP="00E81126">
      <w:pPr>
        <w:ind w:left="284" w:right="-1"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b/>
          <w:sz w:val="28"/>
          <w:szCs w:val="28"/>
        </w:rPr>
        <w:t>Инструкция:</w:t>
      </w:r>
      <w:r w:rsidRPr="00F22E83">
        <w:rPr>
          <w:rFonts w:ascii="Arial" w:hAnsi="Arial" w:cs="Arial"/>
          <w:sz w:val="28"/>
          <w:szCs w:val="28"/>
        </w:rPr>
        <w:t xml:space="preserve"> оцените каждый показатель эффективности деятельности органов ученического самоуправления по шкале от 0 до 5.</w:t>
      </w:r>
    </w:p>
    <w:tbl>
      <w:tblPr>
        <w:tblStyle w:val="a3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425"/>
        <w:gridCol w:w="426"/>
        <w:gridCol w:w="425"/>
        <w:gridCol w:w="425"/>
        <w:gridCol w:w="425"/>
        <w:gridCol w:w="426"/>
        <w:gridCol w:w="1388"/>
      </w:tblGrid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№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ind w:right="-108"/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Показатели эффективности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 xml:space="preserve">Показатель выражен максимально (четко и в </w:t>
            </w:r>
            <w:r w:rsidRPr="00F22E83">
              <w:rPr>
                <w:rFonts w:ascii="Arial" w:hAnsi="Arial" w:cs="Arial"/>
              </w:rPr>
              <w:lastRenderedPageBreak/>
              <w:t>полном объеме)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E81126" w:rsidRPr="00F22E83" w:rsidRDefault="00E81126" w:rsidP="00D41EE2">
            <w:pPr>
              <w:ind w:left="-108" w:right="-108"/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Показатель не выражен (отсутствует)</w:t>
            </w: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hAnsi="Arial" w:cs="Arial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Наличие в уставе учреждения образования положений, регулирующих деятельность органов ученического самоуправления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Наличие Положения (порядка, регламента и др.) об ученическом самоуправлении учреждения образования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hAnsi="Arial" w:cs="Arial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Наличие иных документов (приказы, распоряжения, положения о конкурсах и др.), регулирующих деятельность органов самоуправления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hAnsi="Arial" w:cs="Arial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Доступ учащихся к нормативным правовым актам республиканского уровня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hAnsi="Arial" w:cs="Arial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Наличие четкой структуры органов ученического самоуправления, системность и разнообразие деятельности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6.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hAnsi="Arial" w:cs="Arial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Широта полномочий органов ученического самоуправления, разработанность взаимодействия с Советом учреждения образования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7.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hAnsi="Arial" w:cs="Arial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Использование информационных средств для сопровождения деятельности (стенды, сайт, социальные сети и др.)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8.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 xml:space="preserve">Наличие и сохранение традиций 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9.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Гибкое распределение функций и обязанностей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10.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Разнообразие форм деятельности, адекватных поставленной цели, возрастным особенностям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11.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Прогнозируемость результатов, возможность измерить результаты, их соответствие поставленным цели и задачам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12.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Демократический характер взаимодействия в структурах ученического самоуправления, позитивная мотивация участия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13.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iCs/>
                <w:lang w:eastAsia="ru-RU"/>
              </w:rPr>
              <w:t>Согласованность целей и задач педагогического коллектива и ученического самоуправления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14.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iCs/>
                <w:lang w:eastAsia="ru-RU"/>
              </w:rPr>
              <w:t xml:space="preserve">Демократический стиль руководства со стороны педагогов 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15.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iCs/>
                <w:lang w:eastAsia="ru-RU"/>
              </w:rPr>
              <w:t>Конструктивные взаимоотношения педагогов с представителями ученического самоуправления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16.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iCs/>
                <w:lang w:eastAsia="ru-RU"/>
              </w:rPr>
              <w:t>Поддержка педагогами решений, принимаемых органами самоуправления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17.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Fonts w:ascii="Arial" w:eastAsia="Times New Roman" w:hAnsi="Arial" w:cs="Arial"/>
                <w:iCs/>
                <w:lang w:eastAsia="ru-RU"/>
              </w:rPr>
              <w:t xml:space="preserve">Согласованность целей и задач ученического самоуправления и первичных организаций </w:t>
            </w:r>
            <w:r w:rsidRPr="00E81126">
              <w:rPr>
                <w:rStyle w:val="fontstyle01"/>
                <w:rFonts w:ascii="Arial" w:hAnsi="Arial" w:cs="Arial"/>
                <w:sz w:val="22"/>
                <w:szCs w:val="22"/>
              </w:rPr>
              <w:t>общественных организаций (объединений)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18.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Style w:val="fontstyle01"/>
                <w:rFonts w:ascii="Arial" w:hAnsi="Arial" w:cs="Arial"/>
                <w:sz w:val="22"/>
                <w:szCs w:val="22"/>
              </w:rPr>
              <w:t>Отсутствие дублирования в деятельности ученического самоуправления и общественных организаций (объединений)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19.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Fonts w:ascii="Arial" w:eastAsia="Times New Roman" w:hAnsi="Arial" w:cs="Arial"/>
                <w:iCs/>
                <w:lang w:eastAsia="ru-RU"/>
              </w:rPr>
              <w:t>Конструктивные взаимоотношения с представителями</w:t>
            </w:r>
            <w:r w:rsidRPr="00E81126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общественных организаций (объединений)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20.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Fonts w:ascii="Arial" w:eastAsia="Times New Roman" w:hAnsi="Arial" w:cs="Arial"/>
                <w:iCs/>
                <w:lang w:eastAsia="ru-RU"/>
              </w:rPr>
              <w:t xml:space="preserve">Поддержка решений, принимаемых органами самоуправления, со стороны </w:t>
            </w:r>
            <w:r w:rsidRPr="00E81126">
              <w:rPr>
                <w:rStyle w:val="fontstyle01"/>
                <w:rFonts w:ascii="Arial" w:hAnsi="Arial" w:cs="Arial"/>
                <w:sz w:val="22"/>
                <w:szCs w:val="22"/>
              </w:rPr>
              <w:t>общественных организаций (объединений)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21.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Fonts w:ascii="Arial" w:eastAsia="Times New Roman" w:hAnsi="Arial" w:cs="Arial"/>
                <w:lang w:eastAsia="ru-RU"/>
              </w:rPr>
              <w:t>Реализация органами ученического самоуправления инициатив различной направленности в своем районе, населенном пункте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22.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Fonts w:ascii="Arial" w:eastAsia="Times New Roman" w:hAnsi="Arial" w:cs="Arial"/>
                <w:lang w:eastAsia="ru-RU"/>
              </w:rPr>
              <w:t>Участие органов ученического самоуправления в республиканских и региональных акциях, конкурсах, фестивалях, слетах и т.д.;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23.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Fonts w:ascii="Arial" w:eastAsia="Times New Roman" w:hAnsi="Arial" w:cs="Arial"/>
                <w:lang w:eastAsia="ru-RU"/>
              </w:rPr>
              <w:t>Использование органами ученического самоуправления объектов сферы культуры, спорта, туризма и др. при организации досуга учащихся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24.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Fonts w:ascii="Arial" w:eastAsia="Times New Roman" w:hAnsi="Arial" w:cs="Arial"/>
                <w:lang w:eastAsia="ru-RU"/>
              </w:rPr>
              <w:t>Взаимодействие с органами исполнительной и распорядительной власти, активом общественных организаций района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25.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Style w:val="fontstyle01"/>
                <w:rFonts w:ascii="Arial" w:hAnsi="Arial" w:cs="Arial"/>
                <w:sz w:val="22"/>
                <w:szCs w:val="22"/>
              </w:rPr>
              <w:t>Оказание педагогами помощи активу ученического самоуправления в планировании, ведении документации, проведении мероприятий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26.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Style w:val="fontstyle01"/>
                <w:rFonts w:ascii="Arial" w:hAnsi="Arial" w:cs="Arial"/>
                <w:sz w:val="22"/>
                <w:szCs w:val="22"/>
              </w:rPr>
              <w:t>Наличие подготовленного актива учащихся, системы его постоянного обучения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27.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Style w:val="fontstyle01"/>
                <w:rFonts w:ascii="Arial" w:hAnsi="Arial" w:cs="Arial"/>
                <w:sz w:val="22"/>
                <w:szCs w:val="22"/>
              </w:rPr>
              <w:t>Возможность использования активом ученического самоуправления базой методических, сценарных материалов и разработок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28.</w:t>
            </w:r>
          </w:p>
        </w:tc>
        <w:tc>
          <w:tcPr>
            <w:tcW w:w="3828" w:type="dxa"/>
          </w:tcPr>
          <w:p w:rsidR="00E81126" w:rsidRPr="00E81126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81126">
              <w:rPr>
                <w:rStyle w:val="fontstyle01"/>
                <w:rFonts w:ascii="Arial" w:hAnsi="Arial" w:cs="Arial"/>
                <w:sz w:val="22"/>
                <w:szCs w:val="22"/>
              </w:rPr>
              <w:t>Наличие подготовленных педагогов, сопровождающих деятельность ученического самоуправления, и системы их подготовки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29.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Возможности использования помещений учреждения образования для обеспечения деятельности органов ученического самоуправления (проведение заседаний и др.)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30.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Обеспеченность необходимыми канцтоварами, компьютерной техникой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31.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Доступ к материальным ресурсам учреждения образования, необходимым для проведения мероприятий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32.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Возможности использования финансовых ресурсов при проведении мероприятий и поощрении актива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33.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Положительная оценка деятельности органов ученического самоуправления администрацией и педагогами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34.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iCs/>
                <w:lang w:eastAsia="ru-RU"/>
              </w:rPr>
              <w:t>Авторитетность органов ученического самоуправления среди учащихся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35.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Положительная оценка деятельности органов ученического самоуправления законными представителями учащихся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  <w:tr w:rsidR="00E81126" w:rsidTr="00D41EE2">
        <w:tc>
          <w:tcPr>
            <w:tcW w:w="56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36.</w:t>
            </w:r>
          </w:p>
        </w:tc>
        <w:tc>
          <w:tcPr>
            <w:tcW w:w="3828" w:type="dxa"/>
          </w:tcPr>
          <w:p w:rsidR="00E81126" w:rsidRPr="00F22E83" w:rsidRDefault="00E81126" w:rsidP="00D41EE2">
            <w:pPr>
              <w:spacing w:line="260" w:lineRule="exact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F22E83">
              <w:rPr>
                <w:rFonts w:ascii="Arial" w:eastAsia="Times New Roman" w:hAnsi="Arial" w:cs="Arial"/>
                <w:lang w:eastAsia="ru-RU"/>
              </w:rPr>
              <w:t>Положительная оценка деятельности органов ученического самоуправления общественностью микрорайона, общественными организациями</w:t>
            </w:r>
          </w:p>
        </w:tc>
        <w:tc>
          <w:tcPr>
            <w:tcW w:w="1417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  <w:r w:rsidRPr="00F22E83">
              <w:rPr>
                <w:rFonts w:ascii="Arial" w:hAnsi="Arial" w:cs="Arial"/>
              </w:rPr>
              <w:t>0</w:t>
            </w:r>
          </w:p>
        </w:tc>
        <w:tc>
          <w:tcPr>
            <w:tcW w:w="1388" w:type="dxa"/>
          </w:tcPr>
          <w:p w:rsidR="00E81126" w:rsidRPr="00F22E83" w:rsidRDefault="00E81126" w:rsidP="00D41EE2">
            <w:pPr>
              <w:rPr>
                <w:rFonts w:ascii="Arial" w:hAnsi="Arial" w:cs="Arial"/>
              </w:rPr>
            </w:pPr>
          </w:p>
        </w:tc>
      </w:tr>
    </w:tbl>
    <w:p w:rsidR="00E81126" w:rsidRPr="00F22E83" w:rsidRDefault="00E81126" w:rsidP="00E81126">
      <w:pPr>
        <w:ind w:left="284"/>
        <w:rPr>
          <w:rFonts w:ascii="Times New Roman" w:hAnsi="Times New Roman" w:cs="Times New Roman"/>
          <w:sz w:val="10"/>
          <w:szCs w:val="10"/>
        </w:rPr>
      </w:pPr>
    </w:p>
    <w:p w:rsidR="00E81126" w:rsidRPr="00F22E83" w:rsidRDefault="00E81126" w:rsidP="00E81126">
      <w:pPr>
        <w:ind w:left="284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Бланк для внесения результатов:</w:t>
      </w:r>
    </w:p>
    <w:tbl>
      <w:tblPr>
        <w:tblpPr w:leftFromText="180" w:rightFromText="180" w:vertAnchor="text" w:horzAnchor="margin" w:tblpX="-15" w:tblpY="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75"/>
        <w:gridCol w:w="992"/>
        <w:gridCol w:w="1134"/>
        <w:gridCol w:w="992"/>
        <w:gridCol w:w="993"/>
        <w:gridCol w:w="986"/>
      </w:tblGrid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  <w:gridSpan w:val="4"/>
          </w:tcPr>
          <w:p w:rsidR="00E81126" w:rsidRPr="00F22E83" w:rsidRDefault="00E81126" w:rsidP="00D41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986" w:type="dxa"/>
          </w:tcPr>
          <w:p w:rsidR="00E81126" w:rsidRPr="00F22E83" w:rsidRDefault="00E81126" w:rsidP="00D41EE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Сумма баллов</w:t>
            </w:r>
          </w:p>
        </w:tc>
      </w:tr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Style w:val="fontstyle01"/>
                <w:rFonts w:ascii="Arial" w:hAnsi="Arial" w:cs="Arial"/>
                <w:sz w:val="24"/>
                <w:szCs w:val="24"/>
              </w:rPr>
              <w:t>Разработанность нормативного правового обеспечения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993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986" w:type="dxa"/>
          </w:tcPr>
          <w:p w:rsidR="00E81126" w:rsidRPr="00F22E83" w:rsidRDefault="00E81126" w:rsidP="00D4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Style w:val="fontstyle01"/>
                <w:rFonts w:ascii="Arial" w:hAnsi="Arial" w:cs="Arial"/>
                <w:sz w:val="24"/>
                <w:szCs w:val="24"/>
              </w:rPr>
              <w:t>Реализация четкой структурно-функциональной модели ученического самоуправления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1134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7)</w:t>
            </w:r>
          </w:p>
        </w:tc>
        <w:tc>
          <w:tcPr>
            <w:tcW w:w="993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8)</w:t>
            </w:r>
          </w:p>
        </w:tc>
        <w:tc>
          <w:tcPr>
            <w:tcW w:w="986" w:type="dxa"/>
          </w:tcPr>
          <w:p w:rsidR="00E81126" w:rsidRPr="00F22E83" w:rsidRDefault="00E81126" w:rsidP="00D4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Style w:val="fontstyle01"/>
                <w:rFonts w:ascii="Arial" w:hAnsi="Arial" w:cs="Arial"/>
                <w:sz w:val="24"/>
                <w:szCs w:val="24"/>
              </w:rPr>
              <w:t>Гибкость и технологичность модели ученического самоуправления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9)</w:t>
            </w:r>
          </w:p>
        </w:tc>
        <w:tc>
          <w:tcPr>
            <w:tcW w:w="1134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993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986" w:type="dxa"/>
          </w:tcPr>
          <w:p w:rsidR="00E81126" w:rsidRPr="00F22E83" w:rsidRDefault="00E81126" w:rsidP="00D4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Style w:val="fontstyle01"/>
                <w:rFonts w:ascii="Arial" w:hAnsi="Arial" w:cs="Arial"/>
                <w:sz w:val="24"/>
                <w:szCs w:val="24"/>
              </w:rPr>
              <w:t>Характер и содержание педагогического взаимодействия с органами ученического самоуправления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1134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993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986" w:type="dxa"/>
          </w:tcPr>
          <w:p w:rsidR="00E81126" w:rsidRPr="00F22E83" w:rsidRDefault="00E81126" w:rsidP="00D4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Style w:val="fontstyle01"/>
                <w:rFonts w:ascii="Arial" w:hAnsi="Arial" w:cs="Arial"/>
                <w:sz w:val="24"/>
                <w:szCs w:val="24"/>
              </w:rPr>
              <w:t>Характер и результативность взаимодействия с первичными структурами общественных организаций (объединений)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17)</w:t>
            </w:r>
          </w:p>
        </w:tc>
        <w:tc>
          <w:tcPr>
            <w:tcW w:w="1134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18)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19)</w:t>
            </w:r>
          </w:p>
        </w:tc>
        <w:tc>
          <w:tcPr>
            <w:tcW w:w="993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20)</w:t>
            </w:r>
          </w:p>
        </w:tc>
        <w:tc>
          <w:tcPr>
            <w:tcW w:w="986" w:type="dxa"/>
          </w:tcPr>
          <w:p w:rsidR="00E81126" w:rsidRPr="00F22E83" w:rsidRDefault="00E81126" w:rsidP="00D4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Style w:val="fontstyle01"/>
                <w:rFonts w:ascii="Arial" w:hAnsi="Arial" w:cs="Arial"/>
                <w:sz w:val="24"/>
                <w:szCs w:val="24"/>
              </w:rPr>
              <w:t>Активность и целесообразность взаимодействия с социальными партнерами района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21)</w:t>
            </w:r>
          </w:p>
        </w:tc>
        <w:tc>
          <w:tcPr>
            <w:tcW w:w="1134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22)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23)</w:t>
            </w:r>
          </w:p>
        </w:tc>
        <w:tc>
          <w:tcPr>
            <w:tcW w:w="993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986" w:type="dxa"/>
          </w:tcPr>
          <w:p w:rsidR="00E81126" w:rsidRPr="00F22E83" w:rsidRDefault="00E81126" w:rsidP="00D4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Style w:val="fontstyle01"/>
                <w:rFonts w:ascii="Arial" w:hAnsi="Arial" w:cs="Arial"/>
                <w:sz w:val="24"/>
                <w:szCs w:val="24"/>
              </w:rPr>
              <w:t>Методическая обеспеченность деятельности ученического самоуправления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134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26)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27)</w:t>
            </w:r>
          </w:p>
        </w:tc>
        <w:tc>
          <w:tcPr>
            <w:tcW w:w="993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28)</w:t>
            </w:r>
          </w:p>
        </w:tc>
        <w:tc>
          <w:tcPr>
            <w:tcW w:w="986" w:type="dxa"/>
          </w:tcPr>
          <w:p w:rsidR="00E81126" w:rsidRPr="00F22E83" w:rsidRDefault="00E81126" w:rsidP="00D4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Style w:val="fontstyle01"/>
                <w:rFonts w:ascii="Arial" w:hAnsi="Arial" w:cs="Arial"/>
                <w:sz w:val="24"/>
                <w:szCs w:val="24"/>
              </w:rPr>
              <w:t>Материально-техническая обеспеченность деятельности ученического самоуправления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29)</w:t>
            </w:r>
          </w:p>
        </w:tc>
        <w:tc>
          <w:tcPr>
            <w:tcW w:w="1134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30)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31)</w:t>
            </w:r>
          </w:p>
        </w:tc>
        <w:tc>
          <w:tcPr>
            <w:tcW w:w="993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32)</w:t>
            </w:r>
          </w:p>
        </w:tc>
        <w:tc>
          <w:tcPr>
            <w:tcW w:w="986" w:type="dxa"/>
          </w:tcPr>
          <w:p w:rsidR="00E81126" w:rsidRPr="00F22E83" w:rsidRDefault="00E81126" w:rsidP="00D4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Style w:val="fontstyle01"/>
                <w:rFonts w:ascii="Arial" w:hAnsi="Arial" w:cs="Arial"/>
                <w:sz w:val="24"/>
                <w:szCs w:val="24"/>
              </w:rPr>
              <w:t>Оценка деятельности ученического самоуправления со стороны партнеров учреждения образования и социальной среды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33)</w:t>
            </w:r>
          </w:p>
        </w:tc>
        <w:tc>
          <w:tcPr>
            <w:tcW w:w="1134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34)</w:t>
            </w:r>
          </w:p>
        </w:tc>
        <w:tc>
          <w:tcPr>
            <w:tcW w:w="992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35)</w:t>
            </w:r>
          </w:p>
        </w:tc>
        <w:tc>
          <w:tcPr>
            <w:tcW w:w="993" w:type="dxa"/>
          </w:tcPr>
          <w:p w:rsidR="00E81126" w:rsidRPr="00F22E83" w:rsidRDefault="00E81126" w:rsidP="00D41EE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36)</w:t>
            </w:r>
          </w:p>
        </w:tc>
        <w:tc>
          <w:tcPr>
            <w:tcW w:w="986" w:type="dxa"/>
          </w:tcPr>
          <w:p w:rsidR="00E81126" w:rsidRPr="00F22E83" w:rsidRDefault="00E81126" w:rsidP="00D4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26" w:rsidTr="00D41EE2">
        <w:tc>
          <w:tcPr>
            <w:tcW w:w="562" w:type="dxa"/>
          </w:tcPr>
          <w:p w:rsidR="00E81126" w:rsidRPr="00F22E83" w:rsidRDefault="00E81126" w:rsidP="00D41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</w:tcPr>
          <w:p w:rsidR="00E81126" w:rsidRPr="00F22E83" w:rsidRDefault="00E81126" w:rsidP="00D41E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126" w:rsidRPr="00F22E83" w:rsidRDefault="00E81126" w:rsidP="00D41E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Общая сумма баллов</w:t>
            </w:r>
          </w:p>
        </w:tc>
        <w:tc>
          <w:tcPr>
            <w:tcW w:w="5097" w:type="dxa"/>
            <w:gridSpan w:val="5"/>
          </w:tcPr>
          <w:p w:rsidR="00E81126" w:rsidRPr="00F22E83" w:rsidRDefault="00E81126" w:rsidP="00D41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1126" w:rsidRPr="00F22E83" w:rsidRDefault="00E81126" w:rsidP="00D41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E83"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</w:tr>
    </w:tbl>
    <w:p w:rsidR="00E81126" w:rsidRPr="00F22E83" w:rsidRDefault="00E81126" w:rsidP="00E81126">
      <w:pPr>
        <w:rPr>
          <w:rFonts w:ascii="Times New Roman" w:hAnsi="Times New Roman" w:cs="Times New Roman"/>
          <w:sz w:val="10"/>
          <w:szCs w:val="10"/>
        </w:rPr>
      </w:pPr>
    </w:p>
    <w:p w:rsidR="00E81126" w:rsidRPr="00F22E83" w:rsidRDefault="00E81126" w:rsidP="00E811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После оценки уровня организации в соответствии с представленным бланком рассчитывается сумма баллов по каждому из девяти критериев оценки:</w:t>
      </w:r>
    </w:p>
    <w:p w:rsidR="00E81126" w:rsidRPr="00F22E83" w:rsidRDefault="00E81126" w:rsidP="00E811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0-8 баллов – низкий уровень;</w:t>
      </w:r>
    </w:p>
    <w:p w:rsidR="00E81126" w:rsidRPr="00F22E83" w:rsidRDefault="00E81126" w:rsidP="00E811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9-12 баллов – ниже среднего;</w:t>
      </w:r>
    </w:p>
    <w:p w:rsidR="00E81126" w:rsidRPr="00F22E83" w:rsidRDefault="00E81126" w:rsidP="00E811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13-16 баллов – средний уровень;</w:t>
      </w:r>
    </w:p>
    <w:p w:rsidR="00E81126" w:rsidRPr="00F22E83" w:rsidRDefault="00E81126" w:rsidP="00E811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17-20 баллов – высокий уровень.</w:t>
      </w:r>
    </w:p>
    <w:p w:rsidR="00E81126" w:rsidRPr="00F22E83" w:rsidRDefault="00E81126" w:rsidP="00E811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Также рассчитывается общая сумма ответов по всем 36 показателям, результаты общей оценки уровня организации интерпретируются следующим образом:</w:t>
      </w:r>
    </w:p>
    <w:p w:rsidR="00E81126" w:rsidRPr="00F22E83" w:rsidRDefault="00E81126" w:rsidP="00E811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0-72 балла – низкий уровень;</w:t>
      </w:r>
    </w:p>
    <w:p w:rsidR="00E81126" w:rsidRPr="00F22E83" w:rsidRDefault="00E81126" w:rsidP="00E811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73-108 баллов – ниже среднего;</w:t>
      </w:r>
    </w:p>
    <w:p w:rsidR="00E81126" w:rsidRPr="00F22E83" w:rsidRDefault="00E81126" w:rsidP="00E811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109-144 балла – средний уровень;</w:t>
      </w:r>
    </w:p>
    <w:p w:rsidR="00E81126" w:rsidRPr="00F22E83" w:rsidRDefault="00E81126" w:rsidP="00E811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22E83">
        <w:rPr>
          <w:rFonts w:ascii="Arial" w:hAnsi="Arial" w:cs="Arial"/>
          <w:sz w:val="28"/>
          <w:szCs w:val="28"/>
        </w:rPr>
        <w:t>145-180 баллов – высокий уровень.</w:t>
      </w:r>
    </w:p>
    <w:p w:rsidR="00FE062D" w:rsidRDefault="00FE062D"/>
    <w:sectPr w:rsidR="00FE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2F"/>
    <w:rsid w:val="001C342F"/>
    <w:rsid w:val="00D44A18"/>
    <w:rsid w:val="00E81126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9282-8F4D-4832-B0FD-8B89BF9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8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811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E8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Юрий Емельяненко</cp:lastModifiedBy>
  <cp:revision>3</cp:revision>
  <dcterms:created xsi:type="dcterms:W3CDTF">2020-03-10T09:55:00Z</dcterms:created>
  <dcterms:modified xsi:type="dcterms:W3CDTF">2020-03-23T06:43:00Z</dcterms:modified>
</cp:coreProperties>
</file>