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8D61D" w14:textId="3B0279C6" w:rsidR="009C5E0A" w:rsidRDefault="002C6CBC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6535F" w:rsidRPr="0016535F">
        <w:rPr>
          <w:rFonts w:ascii="Times New Roman" w:hAnsi="Times New Roman" w:cs="Times New Roman"/>
          <w:b/>
          <w:bCs/>
          <w:sz w:val="32"/>
          <w:szCs w:val="32"/>
        </w:rPr>
        <w:t>олитика видеонаблюдения</w:t>
      </w:r>
      <w:r w:rsidR="005952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ED36659" w14:textId="36F6AD84" w:rsidR="0016535F" w:rsidRDefault="0059522A" w:rsidP="002C6CB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для </w:t>
      </w:r>
      <w:r w:rsidR="002C6CBC">
        <w:rPr>
          <w:rFonts w:ascii="Times New Roman" w:hAnsi="Times New Roman" w:cs="Times New Roman"/>
          <w:b/>
          <w:bCs/>
          <w:sz w:val="32"/>
          <w:szCs w:val="32"/>
        </w:rPr>
        <w:t>УО «Брестский государственный колледж связи»</w:t>
      </w:r>
    </w:p>
    <w:p w14:paraId="306B6883" w14:textId="77777777" w:rsidR="008E30CB" w:rsidRPr="0016535F" w:rsidRDefault="008E30CB" w:rsidP="002C6CB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218404" w14:textId="39B93E77" w:rsidR="006B2814" w:rsidRPr="002C6CBC" w:rsidRDefault="006B2814" w:rsidP="006B2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1. </w:t>
      </w:r>
      <w:r w:rsidR="0031539E" w:rsidRPr="001F25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Настоящ</w:t>
      </w:r>
      <w:r w:rsidR="0031539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ая Политика определяет порядок организации системы видеонаблюдения в Учреждении образования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«</w:t>
      </w:r>
      <w:r w:rsidR="002C6CB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31539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48A41F2B" w14:textId="25A1A7F0" w:rsidR="00B33F4D" w:rsidRDefault="006B2814" w:rsidP="00B33F4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2. 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Пол</w:t>
      </w:r>
      <w:r w:rsidR="00615AC9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итика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разработан</w:t>
      </w:r>
      <w:r w:rsidR="00615AC9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с целью разъяснения субъектам перс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ональных данных целей обработки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их изображений, </w:t>
      </w:r>
      <w:r w:rsidR="00ED62A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зафиксированных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 камеру(ы) видеонаблюдения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установленную(-</w:t>
      </w:r>
      <w:proofErr w:type="spellStart"/>
      <w:r w:rsidR="00BA20E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ые</w:t>
      </w:r>
      <w:proofErr w:type="spellEnd"/>
      <w:r w:rsidR="00BA20E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)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</w:t>
      </w:r>
      <w:r w:rsidR="00914D6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2C6CB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B3389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,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</w:t>
      </w:r>
      <w:r w:rsidR="0013405D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отражает имеющиеся в</w:t>
      </w:r>
      <w:r w:rsidR="0059522A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связи с этим у субъектов персональных данных права и механизм их</w:t>
      </w:r>
      <w:r w:rsidR="0059522A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реализации.</w:t>
      </w:r>
    </w:p>
    <w:p w14:paraId="71D6BD89" w14:textId="740D6EEC" w:rsidR="00AB398D" w:rsidRPr="002C6CBC" w:rsidRDefault="00B33F4D" w:rsidP="002C6CB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3. 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2C6CB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видеонаблюдение ведется при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помощи камер открытого видеонаблюдения</w:t>
      </w:r>
      <w:r w:rsidR="00B70BE5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57AA600D" w14:textId="12133D6D" w:rsidR="00C26DF8" w:rsidRDefault="00C26DF8" w:rsidP="00C26DF8">
      <w:pPr>
        <w:pStyle w:val="a6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bookmarkStart w:id="0" w:name="_Hlk163482797"/>
      <w:r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Субъекты персональных данных информируются об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осуществлении видеонаблюдения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конкретных местах </w:t>
      </w:r>
      <w:r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путем размещения специальных информационных табличек в зонах видимости видеокамер.</w:t>
      </w:r>
    </w:p>
    <w:bookmarkEnd w:id="0"/>
    <w:p w14:paraId="6E5A7C24" w14:textId="30DD1FD9" w:rsidR="00AB398D" w:rsidRDefault="00AB398D" w:rsidP="004A093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B398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4. </w:t>
      </w:r>
      <w:r w:rsidR="00FA04E5">
        <w:rPr>
          <w:rFonts w:ascii="Roboto" w:hAnsi="Roboto"/>
          <w:color w:val="000000"/>
          <w:sz w:val="21"/>
          <w:szCs w:val="21"/>
          <w:shd w:val="clear" w:color="auto" w:fill="FFFFFF"/>
        </w:rPr>
        <w:t> 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Политика доводится до сведения субъектов персональных данных (работников оператора, обучающихся, их законных представителей, посетителей</w:t>
      </w:r>
      <w:r w:rsidR="003F60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других лиц</w:t>
      </w:r>
      <w:r w:rsidR="004625BF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путем</w:t>
      </w:r>
      <w:r w:rsidR="003F60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ее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размещения на</w:t>
      </w:r>
      <w:r w:rsidR="004439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официальном сайте 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2C6CB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0F71B573" w14:textId="77777777" w:rsidR="00470CF4" w:rsidRPr="00B3192E" w:rsidRDefault="00470CF4" w:rsidP="00470C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>Примечание</w:t>
      </w:r>
    </w:p>
    <w:p w14:paraId="2C3B32E5" w14:textId="63257F6B" w:rsidR="00C26DF8" w:rsidRPr="00BE19CB" w:rsidRDefault="00BE19CB" w:rsidP="00BE19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r w:rsidR="0016535F"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2C6CB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="0016535F"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видеонаблюдение</w:t>
      </w:r>
      <w:r w:rsidR="0019666C"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F066B1" w14:textId="516113C3" w:rsidR="002B6FD1" w:rsidRDefault="00BE19CB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bookmarkStart w:id="1" w:name="_Hlk163471947"/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</w:t>
      </w:r>
      <w:r w:rsidR="00C26DF8"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.1. </w:t>
      </w:r>
      <w:r w:rsidR="0019666C" w:rsidRPr="003F604E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осуществляется</w:t>
      </w:r>
      <w:r w:rsidR="0059522A"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для целей</w:t>
      </w:r>
      <w:r w:rsidR="00470CF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:</w:t>
      </w:r>
      <w:r w:rsidR="002B6FD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79187510" w14:textId="3CCE658F" w:rsidR="0069703C" w:rsidRDefault="002B6FD1" w:rsidP="009B77A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5.1.1</w:t>
      </w:r>
      <w:r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 </w:t>
      </w:r>
      <w:r w:rsidR="00FC2C60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охраны имущества и физических лиц</w:t>
      </w:r>
      <w:r w:rsidR="0069703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B77A0" w:rsidRPr="002C6CBC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>и</w:t>
      </w:r>
      <w:r w:rsidR="00FC2C60" w:rsidRPr="002C6CBC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 xml:space="preserve"> организации</w:t>
      </w:r>
      <w:r w:rsidR="009B77A0" w:rsidRPr="002C6CBC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 xml:space="preserve"> пропускной системы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</w:t>
      </w:r>
      <w:r w:rsidR="00416AD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соответствии с Законом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Республики Беларусь</w:t>
      </w:r>
      <w:r w:rsidR="00496AA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от 8 ноября 2006 г.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70605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№ 175-З 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«</w:t>
      </w:r>
      <w:proofErr w:type="gramStart"/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Об 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охранной</w:t>
      </w:r>
      <w:proofErr w:type="gramEnd"/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деятельности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110ED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 иными актами законодательства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сфере охранной деятельности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</w:p>
    <w:bookmarkEnd w:id="1"/>
    <w:p w14:paraId="4E80DC86" w14:textId="68A79269" w:rsidR="0016535F" w:rsidRPr="003F604E" w:rsidRDefault="003F604E" w:rsidP="00755C3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3F604E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>5.2. </w:t>
      </w:r>
      <w:proofErr w:type="gramStart"/>
      <w:r w:rsidRPr="003F604E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14:ligatures w14:val="none"/>
        </w:rPr>
        <w:t>не используется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14:ligatures w14:val="none"/>
        </w:rPr>
        <w:t xml:space="preserve"> для</w:t>
      </w:r>
      <w:r w:rsidR="009B77A0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14:ligatures w14:val="none"/>
        </w:rPr>
        <w:t>:</w:t>
      </w:r>
    </w:p>
    <w:p w14:paraId="4098D26D" w14:textId="0A4FAD7C" w:rsidR="0016535F" w:rsidRDefault="009B77A0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5.2.1. </w:t>
      </w:r>
      <w:proofErr w:type="gramStart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учета</w:t>
      </w:r>
      <w:proofErr w:type="gramEnd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фактически отработанного работниками 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2C6CB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рабочего времени;</w:t>
      </w:r>
    </w:p>
    <w:p w14:paraId="41CD7FF5" w14:textId="0A831630" w:rsidR="0016535F" w:rsidRDefault="00C77CE1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5.2.2. 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уникальной идентификации лиц, изображенных на видеозаписи;</w:t>
      </w:r>
    </w:p>
    <w:p w14:paraId="1D225064" w14:textId="21C0BAC2" w:rsidR="000324E6" w:rsidRPr="00470CF4" w:rsidRDefault="00470CF4" w:rsidP="00470CF4">
      <w:pPr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5.2.3. 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записи звука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0FC201AA" w14:textId="77691AB9" w:rsidR="00C71B21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6. </w:t>
      </w:r>
      <w:r w:rsidR="002C6083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Видеонаблюдение не ведется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  <w:r w:rsidR="002C6083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3A3B1E0" w14:textId="627118B4" w:rsidR="00C71B21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в 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учебных классах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31F67472" w14:textId="405D4066" w:rsidR="00816D74" w:rsidRPr="00C71B21" w:rsidRDefault="00816D74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2643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помещениях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пребывания воспитанников учреждения дошкольного образования, в том числе комнатах отдыха (спальнях)</w:t>
      </w:r>
      <w:r w:rsidR="009B77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659CFA17" w14:textId="4BA3F2DE" w:rsidR="002C6083" w:rsidRDefault="002C6083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местах и помещениях, предназначенных для личных нужд </w:t>
      </w:r>
      <w:r w:rsidR="00B333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воспитанников, </w:t>
      </w:r>
      <w:r w:rsidR="00B33370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обучающихся</w:t>
      </w:r>
      <w:r w:rsidR="00B333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B33370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работников, и иных лиц (</w:t>
      </w:r>
      <w:r w:rsidR="006911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столовые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(места приема пищи)</w:t>
      </w:r>
      <w:r w:rsidR="006911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раздевалки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туалеты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т.д.). </w:t>
      </w:r>
    </w:p>
    <w:p w14:paraId="74E166C8" w14:textId="7A54E929" w:rsidR="0069703C" w:rsidRPr="00416AD2" w:rsidRDefault="00741EE2" w:rsidP="004911A0">
      <w:pPr>
        <w:spacing w:after="0" w:line="360" w:lineRule="atLeast"/>
        <w:ind w:firstLine="709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7</w:t>
      </w:r>
      <w:r w:rsidR="00053A5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 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Также </w:t>
      </w:r>
      <w:bookmarkStart w:id="2" w:name="_Hlk163472856"/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 тер</w:t>
      </w:r>
      <w:r w:rsidR="00DA6AD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итории 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2C6CB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установлены </w:t>
      </w:r>
      <w:r w:rsidR="008346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видео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камеры для целей</w:t>
      </w:r>
      <w:r w:rsidR="004911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69703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обеспечения общественной безопасности и</w:t>
      </w:r>
      <w:r w:rsidR="004911A0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69703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общественного порядка</w:t>
      </w:r>
      <w:r w:rsidR="0069703C" w:rsidRPr="005F421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соответствии 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Указом Президента Республики Беларусь от 28 ноября 2013 г. № 527 </w:t>
      </w:r>
      <w:r w:rsidR="004439DE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>О вопросах создания и применения системы видеонаблюдения в интересах обеспечения общественного порядка</w:t>
      </w:r>
      <w:r w:rsidR="004439DE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B3337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(далее – Указ № 527)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постановлениями Совета Министров Республики Беларусь от 11 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декабря 2012 г. № 1135 </w:t>
      </w:r>
      <w:r w:rsidR="004439DE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Об утверждении Положения о</w:t>
      </w:r>
      <w:r w:rsidR="00416AD2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применении систем безопасности и систем видеонаблюдения</w:t>
      </w:r>
      <w:r w:rsidR="004439DE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162B42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от</w:t>
      </w:r>
      <w:r w:rsid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30</w:t>
      </w:r>
      <w:r w:rsid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декабря 2013 г. № 1164 </w:t>
      </w:r>
      <w:r w:rsidR="00416AD2">
        <w:rPr>
          <w:rFonts w:ascii="Times New Roman" w:hAnsi="Times New Roman" w:cs="Times New Roman"/>
          <w:sz w:val="30"/>
          <w:szCs w:val="30"/>
        </w:rPr>
        <w:t>”</w:t>
      </w:r>
      <w:r w:rsidR="00416AD2" w:rsidRPr="00416AD2">
        <w:rPr>
          <w:rFonts w:ascii="Times New Roman" w:hAnsi="Times New Roman" w:cs="Times New Roman"/>
          <w:sz w:val="30"/>
          <w:szCs w:val="30"/>
        </w:rPr>
        <w:t>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</w:t>
      </w:r>
      <w:r w:rsidR="00416AD2">
        <w:rPr>
          <w:rFonts w:ascii="Times New Roman" w:hAnsi="Times New Roman" w:cs="Times New Roman"/>
          <w:sz w:val="30"/>
          <w:szCs w:val="30"/>
        </w:rPr>
        <w:t>“</w:t>
      </w:r>
      <w:bookmarkEnd w:id="2"/>
      <w:r w:rsidR="004911A0">
        <w:rPr>
          <w:rFonts w:ascii="Times New Roman" w:hAnsi="Times New Roman" w:cs="Times New Roman"/>
          <w:sz w:val="30"/>
          <w:szCs w:val="30"/>
        </w:rPr>
        <w:t>.</w:t>
      </w:r>
    </w:p>
    <w:p w14:paraId="5246BCFF" w14:textId="40A3CA2A" w:rsidR="008346B4" w:rsidRDefault="008346B4" w:rsidP="006970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Обработка видеозаписей с видеокамер, установленных для</w:t>
      </w:r>
      <w:r w:rsidR="00162B4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указанных целей, 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2C6CBC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не осуществляется.</w:t>
      </w:r>
    </w:p>
    <w:p w14:paraId="76C16F95" w14:textId="14CB3447" w:rsidR="00C71B21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8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Срок хранения видеозаписей составляет </w:t>
      </w:r>
      <w:r w:rsidR="008E30CB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>74</w:t>
      </w:r>
      <w:r w:rsidR="0016535F" w:rsidRPr="002C6CBC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 xml:space="preserve"> дней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по истечении которого происходит их </w:t>
      </w:r>
      <w:r w:rsidR="002C0728" w:rsidRP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автоматическое удаление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25129B83" w14:textId="469461B7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</w:t>
      </w:r>
      <w:r w:rsidRPr="008E30CB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>по устному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поручению директора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(лица, исполняющего его</w:t>
      </w:r>
      <w:r w:rsidR="00416AD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обязанности) для таких видеозаписей срок хранения может быть продлен на период проведения соответствующих мероприятий.</w:t>
      </w:r>
    </w:p>
    <w:p w14:paraId="55E4C81B" w14:textId="7BB81BE4"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9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Видеозаписи не могут быть использованы работниками в личных и иных целях, не связанных с 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использованием трудовых (служебных) обязанностей.</w:t>
      </w:r>
    </w:p>
    <w:p w14:paraId="562353AE" w14:textId="2F374047" w:rsidR="00B772B6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Субъект персональных данных имеет право:</w:t>
      </w:r>
    </w:p>
    <w:p w14:paraId="44DD93A4" w14:textId="0655FD6A" w:rsidR="0016535F" w:rsidRPr="0016535F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.1. на получение информации, касающейся обработки своих персональных данных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содержащей:</w:t>
      </w:r>
    </w:p>
    <w:p w14:paraId="0375E0A2" w14:textId="16F5BD3B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сведения о </w:t>
      </w:r>
      <w:r w:rsidR="00D1292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наименовании и месте нахождения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</w:p>
    <w:p w14:paraId="5C376976" w14:textId="1402177C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 xml:space="preserve">подтверждение факта обработки персональных данных </w:t>
      </w:r>
      <w:r w:rsidR="00D1292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субъекта персональных данных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</w:p>
    <w:p w14:paraId="54D5C010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его персональные данные и источник их получения;</w:t>
      </w:r>
    </w:p>
    <w:p w14:paraId="27360ABE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правовые основания и цели обработки персональных данных;</w:t>
      </w:r>
    </w:p>
    <w:p w14:paraId="5F46E833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иную информацию, предусмотренную законодательством;</w:t>
      </w:r>
    </w:p>
    <w:p w14:paraId="3E46C9D0" w14:textId="29E99AD5" w:rsidR="0016535F" w:rsidRPr="008E30CB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.2. на получение от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информации о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предоставлении своих персональных данных, обрабатываемых в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третьим лицам. Такое право может быть реализовано один раз в календарный год, а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предоставление соответствующей информации осуществляется бесплатно;</w:t>
      </w:r>
    </w:p>
    <w:p w14:paraId="3CB90FDF" w14:textId="1C1391A1"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.3. на обжалование действий (бездействия) и решений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нарушающих его права при обработке</w:t>
      </w:r>
      <w:r w:rsidR="009C5E0A" w:rsidRP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C5E0A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персональных данных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 Национальный центр по защите персональных данных Республики Беларусь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 суд в порядке, установленном гражданским процессуальным законодательством.</w:t>
      </w:r>
    </w:p>
    <w:p w14:paraId="204BB745" w14:textId="47384286" w:rsidR="00365DA1" w:rsidRPr="008E30CB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11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субъект персональных данных подает в 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заявление </w:t>
      </w:r>
      <w:r w:rsidR="0016535F" w:rsidRPr="008E30CB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>в письменной форме</w:t>
      </w:r>
      <w:r w:rsidR="009C5E0A" w:rsidRPr="008E30CB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 xml:space="preserve"> (почтой/нарочно)</w:t>
      </w:r>
      <w:r w:rsidR="00162B42" w:rsidRPr="008E30CB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 xml:space="preserve"> или в виде электронного документ</w:t>
      </w:r>
      <w:r w:rsidR="00162B42" w:rsidRP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</w:t>
      </w:r>
      <w:r w:rsidR="0016535F" w:rsidRP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22A2B9A7" w14:textId="15134BB2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Такое заявление должно содержать:</w:t>
      </w:r>
    </w:p>
    <w:p w14:paraId="57B8F4C3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6D92C669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дату рождения субъекта персональных данных;</w:t>
      </w:r>
    </w:p>
    <w:p w14:paraId="32D2A7BA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изложение сути требований субъекта персональных данных;</w:t>
      </w:r>
    </w:p>
    <w:p w14:paraId="56794E87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06C68795" w14:textId="3ED55707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связи с тем, что в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видеонаблюдение не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используется для уникальной идентификации лиц, изображенных на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видеозаписи, а срок хра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нения видеозаписей составляет 74 дня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если иное не определено в части второй пункта </w:t>
      </w:r>
      <w:r w:rsidR="005E6FA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8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настояще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й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Пол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итики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изложение сути требований 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>субъекта персональных данных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предоставлении ему информации, касающейся обработки его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персональных данных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должно содержать 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дату</w:t>
      </w:r>
      <w:r w:rsidR="00755C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, время (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период времени</w:t>
      </w:r>
      <w:r w:rsidR="00755C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) и место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записи изображения субъекта персональных данных. Период времени определяется в пределах 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часового интервала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78E40D96" w14:textId="461F095C" w:rsidR="005E6FA2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12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»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не рассматривает заявлени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я субъектов персональных данных:</w:t>
      </w:r>
    </w:p>
    <w:p w14:paraId="094C203F" w14:textId="7EF4315F" w:rsid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12.1. не соответствующие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требованиям пункта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11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настояще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й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Политики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 том числе направленные иными способами (e-</w:t>
      </w:r>
      <w:proofErr w:type="spellStart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mail</w:t>
      </w:r>
      <w:proofErr w:type="spellEnd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телефон, факс и т.п.).</w:t>
      </w:r>
    </w:p>
    <w:p w14:paraId="6448C6FD" w14:textId="0847CECC" w:rsidR="005E6FA2" w:rsidRPr="005E6FA2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12.2. в отношении обработки персональных данных для целей, определенных пунктом 7 настоящей Политики.</w:t>
      </w:r>
    </w:p>
    <w:p w14:paraId="30171CFE" w14:textId="79D39F25" w:rsidR="00077CA5" w:rsidRDefault="005E6FA2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13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За содействием в реализации прав, связанных с обработкой персональных данных в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Учреждении образования «</w:t>
      </w:r>
      <w:r w:rsidR="008E30CB" w:rsidRPr="002C6CB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Брестский государственный колледж связи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»</w:t>
      </w:r>
      <w:r w:rsidR="00053A53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, </w:t>
      </w:r>
      <w:r w:rsidR="00053A53" w:rsidRPr="008E30CB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 xml:space="preserve">по телефону: </w:t>
      </w:r>
      <w:r w:rsidR="008E30CB" w:rsidRPr="008E30CB">
        <w:rPr>
          <w:rFonts w:ascii="Times New Roman" w:eastAsia="Times New Roman" w:hAnsi="Times New Roman" w:cs="Times New Roman"/>
          <w:iCs/>
          <w:kern w:val="0"/>
          <w:sz w:val="30"/>
          <w:szCs w:val="30"/>
          <w14:ligatures w14:val="none"/>
        </w:rPr>
        <w:t>8016 2 21-16-20</w:t>
      </w:r>
      <w:r w:rsidR="0016535F" w:rsidRP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468D4E45" w14:textId="25BC64D5" w:rsidR="008E30CB" w:rsidRDefault="008E30CB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42CCAECB" w14:textId="77777777" w:rsidR="006A1BA5" w:rsidRDefault="006A1BA5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Заместитель директора </w:t>
      </w:r>
    </w:p>
    <w:p w14:paraId="4774F76D" w14:textId="04AE14D3" w:rsidR="008E30CB" w:rsidRDefault="006A1BA5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 УМР</w:t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 w:rsidR="008E3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О.В.Липко</w:t>
      </w:r>
      <w:proofErr w:type="spellEnd"/>
    </w:p>
    <w:p w14:paraId="256194DB" w14:textId="17993A38" w:rsidR="006856B0" w:rsidRPr="008E30CB" w:rsidRDefault="006856B0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01.09.2025</w:t>
      </w:r>
    </w:p>
    <w:sectPr w:rsidR="006856B0" w:rsidRPr="008E30CB" w:rsidSect="004172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69A33" w14:textId="77777777" w:rsidR="00186722" w:rsidRDefault="00186722" w:rsidP="00470CF4">
      <w:pPr>
        <w:spacing w:after="0" w:line="240" w:lineRule="auto"/>
      </w:pPr>
      <w:r>
        <w:separator/>
      </w:r>
    </w:p>
  </w:endnote>
  <w:endnote w:type="continuationSeparator" w:id="0">
    <w:p w14:paraId="2376D509" w14:textId="77777777" w:rsidR="00186722" w:rsidRDefault="00186722" w:rsidP="004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D9D9" w14:textId="77777777" w:rsidR="00186722" w:rsidRDefault="00186722" w:rsidP="00470CF4">
      <w:pPr>
        <w:spacing w:after="0" w:line="240" w:lineRule="auto"/>
      </w:pPr>
      <w:r>
        <w:separator/>
      </w:r>
    </w:p>
  </w:footnote>
  <w:footnote w:type="continuationSeparator" w:id="0">
    <w:p w14:paraId="032E7745" w14:textId="77777777" w:rsidR="00186722" w:rsidRDefault="00186722" w:rsidP="0047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490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12AB4453" w14:textId="42EFD30F" w:rsidR="004172AC" w:rsidRPr="004172AC" w:rsidRDefault="004172AC" w:rsidP="004172AC">
        <w:pPr>
          <w:pStyle w:val="aa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4172AC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4172AC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6856B0">
          <w:rPr>
            <w:rFonts w:ascii="Times New Roman" w:hAnsi="Times New Roman" w:cs="Times New Roman"/>
            <w:noProof/>
            <w:sz w:val="32"/>
            <w:szCs w:val="32"/>
          </w:rPr>
          <w:t>4</w: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7CA"/>
    <w:multiLevelType w:val="multilevel"/>
    <w:tmpl w:val="1CC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A1C04"/>
    <w:multiLevelType w:val="multilevel"/>
    <w:tmpl w:val="1B3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37642B"/>
    <w:multiLevelType w:val="multilevel"/>
    <w:tmpl w:val="391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9D7978"/>
    <w:multiLevelType w:val="multilevel"/>
    <w:tmpl w:val="9134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327C8"/>
    <w:multiLevelType w:val="multilevel"/>
    <w:tmpl w:val="D8FE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184DD9"/>
    <w:multiLevelType w:val="multilevel"/>
    <w:tmpl w:val="C06A1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C8A5DA7"/>
    <w:multiLevelType w:val="hybridMultilevel"/>
    <w:tmpl w:val="4016FEA8"/>
    <w:lvl w:ilvl="0" w:tplc="BCE2C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0C4116F"/>
    <w:multiLevelType w:val="multilevel"/>
    <w:tmpl w:val="EA0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5F"/>
    <w:rsid w:val="00005798"/>
    <w:rsid w:val="000324E6"/>
    <w:rsid w:val="00041C73"/>
    <w:rsid w:val="00053A53"/>
    <w:rsid w:val="00077CA5"/>
    <w:rsid w:val="00085C91"/>
    <w:rsid w:val="00090EC9"/>
    <w:rsid w:val="000A548A"/>
    <w:rsid w:val="000B6A1C"/>
    <w:rsid w:val="001024D7"/>
    <w:rsid w:val="00110EDC"/>
    <w:rsid w:val="0013405D"/>
    <w:rsid w:val="00162B42"/>
    <w:rsid w:val="0016535F"/>
    <w:rsid w:val="00186722"/>
    <w:rsid w:val="0019666C"/>
    <w:rsid w:val="001F07EE"/>
    <w:rsid w:val="001F2512"/>
    <w:rsid w:val="00204915"/>
    <w:rsid w:val="00231E28"/>
    <w:rsid w:val="00264342"/>
    <w:rsid w:val="00272115"/>
    <w:rsid w:val="00284657"/>
    <w:rsid w:val="00297EF9"/>
    <w:rsid w:val="002A3D5E"/>
    <w:rsid w:val="002A7BC6"/>
    <w:rsid w:val="002B6FD1"/>
    <w:rsid w:val="002C0728"/>
    <w:rsid w:val="002C6083"/>
    <w:rsid w:val="002C6CBC"/>
    <w:rsid w:val="002F24D7"/>
    <w:rsid w:val="0031539E"/>
    <w:rsid w:val="00321CCE"/>
    <w:rsid w:val="00365DA1"/>
    <w:rsid w:val="003826A6"/>
    <w:rsid w:val="003916C4"/>
    <w:rsid w:val="003F37AC"/>
    <w:rsid w:val="003F4BE3"/>
    <w:rsid w:val="003F604E"/>
    <w:rsid w:val="00416AD2"/>
    <w:rsid w:val="004172AC"/>
    <w:rsid w:val="00433D1A"/>
    <w:rsid w:val="004439DE"/>
    <w:rsid w:val="004625BF"/>
    <w:rsid w:val="00470CF4"/>
    <w:rsid w:val="004911A0"/>
    <w:rsid w:val="00496AAF"/>
    <w:rsid w:val="004A0937"/>
    <w:rsid w:val="00503F10"/>
    <w:rsid w:val="00567C53"/>
    <w:rsid w:val="0059522A"/>
    <w:rsid w:val="0059593F"/>
    <w:rsid w:val="005E6FA2"/>
    <w:rsid w:val="005F4218"/>
    <w:rsid w:val="00615AC9"/>
    <w:rsid w:val="0063033C"/>
    <w:rsid w:val="006841B9"/>
    <w:rsid w:val="006856B0"/>
    <w:rsid w:val="00691104"/>
    <w:rsid w:val="0069703C"/>
    <w:rsid w:val="006A1BA5"/>
    <w:rsid w:val="006B2814"/>
    <w:rsid w:val="006B5A87"/>
    <w:rsid w:val="00706052"/>
    <w:rsid w:val="00715408"/>
    <w:rsid w:val="00741EE2"/>
    <w:rsid w:val="00750BA9"/>
    <w:rsid w:val="00755C30"/>
    <w:rsid w:val="00777749"/>
    <w:rsid w:val="00782652"/>
    <w:rsid w:val="00795424"/>
    <w:rsid w:val="007A2600"/>
    <w:rsid w:val="007A562A"/>
    <w:rsid w:val="007D636F"/>
    <w:rsid w:val="00816D74"/>
    <w:rsid w:val="008346B4"/>
    <w:rsid w:val="00854047"/>
    <w:rsid w:val="00860C03"/>
    <w:rsid w:val="00887CF1"/>
    <w:rsid w:val="008A64A7"/>
    <w:rsid w:val="008E30CB"/>
    <w:rsid w:val="008E41F8"/>
    <w:rsid w:val="00910DE6"/>
    <w:rsid w:val="00914D62"/>
    <w:rsid w:val="00956A64"/>
    <w:rsid w:val="009B2CBF"/>
    <w:rsid w:val="009B77A0"/>
    <w:rsid w:val="009C2E45"/>
    <w:rsid w:val="009C36AF"/>
    <w:rsid w:val="009C5E0A"/>
    <w:rsid w:val="00A11C22"/>
    <w:rsid w:val="00A21A50"/>
    <w:rsid w:val="00A21BF0"/>
    <w:rsid w:val="00A47164"/>
    <w:rsid w:val="00A70299"/>
    <w:rsid w:val="00AB398D"/>
    <w:rsid w:val="00AB76D8"/>
    <w:rsid w:val="00B034B8"/>
    <w:rsid w:val="00B04396"/>
    <w:rsid w:val="00B26186"/>
    <w:rsid w:val="00B3192E"/>
    <w:rsid w:val="00B33370"/>
    <w:rsid w:val="00B3389F"/>
    <w:rsid w:val="00B33F4D"/>
    <w:rsid w:val="00B50E49"/>
    <w:rsid w:val="00B53537"/>
    <w:rsid w:val="00B70BE5"/>
    <w:rsid w:val="00B772B6"/>
    <w:rsid w:val="00BA20E1"/>
    <w:rsid w:val="00BB23B1"/>
    <w:rsid w:val="00BC210F"/>
    <w:rsid w:val="00BE19B5"/>
    <w:rsid w:val="00BE19CB"/>
    <w:rsid w:val="00C26DF8"/>
    <w:rsid w:val="00C71B21"/>
    <w:rsid w:val="00C77CE1"/>
    <w:rsid w:val="00CC697A"/>
    <w:rsid w:val="00D10B80"/>
    <w:rsid w:val="00D1292E"/>
    <w:rsid w:val="00D52DAD"/>
    <w:rsid w:val="00D73CFA"/>
    <w:rsid w:val="00DA6AD2"/>
    <w:rsid w:val="00DC0737"/>
    <w:rsid w:val="00DC73F7"/>
    <w:rsid w:val="00E81D60"/>
    <w:rsid w:val="00EB6363"/>
    <w:rsid w:val="00ED62AA"/>
    <w:rsid w:val="00F17FD5"/>
    <w:rsid w:val="00F57849"/>
    <w:rsid w:val="00F65E8F"/>
    <w:rsid w:val="00FA04E5"/>
    <w:rsid w:val="00FC2C60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9060"/>
  <w15:chartTrackingRefBased/>
  <w15:docId w15:val="{8B8B4D04-4490-4F5E-A683-BD2D48AA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35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16535F"/>
    <w:rPr>
      <w:color w:val="0000FF"/>
      <w:u w:val="single"/>
    </w:rPr>
  </w:style>
  <w:style w:type="character" w:customStyle="1" w:styleId="fbc-separator">
    <w:name w:val="fbc-separator"/>
    <w:basedOn w:val="a0"/>
    <w:rsid w:val="0016535F"/>
  </w:style>
  <w:style w:type="paragraph" w:customStyle="1" w:styleId="active">
    <w:name w:val="activ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nenewdate">
    <w:name w:val="one_new_dat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16535F"/>
    <w:rPr>
      <w:b/>
      <w:bCs/>
    </w:rPr>
  </w:style>
  <w:style w:type="paragraph" w:styleId="a6">
    <w:name w:val="List Paragraph"/>
    <w:basedOn w:val="a"/>
    <w:uiPriority w:val="34"/>
    <w:qFormat/>
    <w:rsid w:val="000324E6"/>
    <w:pPr>
      <w:ind w:left="720"/>
      <w:contextualSpacing/>
    </w:pPr>
  </w:style>
  <w:style w:type="character" w:customStyle="1" w:styleId="word-wrapper">
    <w:name w:val="word-wrapper"/>
    <w:basedOn w:val="a0"/>
    <w:rsid w:val="00B26186"/>
  </w:style>
  <w:style w:type="paragraph" w:styleId="a7">
    <w:name w:val="footnote text"/>
    <w:basedOn w:val="a"/>
    <w:link w:val="a8"/>
    <w:uiPriority w:val="99"/>
    <w:semiHidden/>
    <w:unhideWhenUsed/>
    <w:rsid w:val="00470C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0CF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0CF4"/>
    <w:rPr>
      <w:vertAlign w:val="superscript"/>
    </w:rPr>
  </w:style>
  <w:style w:type="character" w:customStyle="1" w:styleId="mat-tooltip-trigger">
    <w:name w:val="mat-tooltip-trigger"/>
    <w:basedOn w:val="a0"/>
    <w:rsid w:val="00162B42"/>
  </w:style>
  <w:style w:type="paragraph" w:styleId="aa">
    <w:name w:val="header"/>
    <w:basedOn w:val="a"/>
    <w:link w:val="ab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72AC"/>
  </w:style>
  <w:style w:type="paragraph" w:styleId="ac">
    <w:name w:val="footer"/>
    <w:basedOn w:val="a"/>
    <w:link w:val="ad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B1870-2137-4A60-A051-897B08B5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Городецкая Марина Александровна</dc:creator>
  <cp:keywords/>
  <dc:description/>
  <cp:lastModifiedBy>Максим Сыцевич</cp:lastModifiedBy>
  <cp:revision>3</cp:revision>
  <cp:lastPrinted>2024-04-15T13:56:00Z</cp:lastPrinted>
  <dcterms:created xsi:type="dcterms:W3CDTF">2025-11-12T13:21:00Z</dcterms:created>
  <dcterms:modified xsi:type="dcterms:W3CDTF">2025-11-12T13:22:00Z</dcterms:modified>
</cp:coreProperties>
</file>